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59C03">
      <w:pPr>
        <w:spacing w:line="520" w:lineRule="exact"/>
        <w:jc w:val="center"/>
        <w:rPr>
          <w:rFonts w:ascii="黑体" w:hAnsi="黑体" w:eastAsia="黑体"/>
          <w:b/>
          <w:sz w:val="44"/>
          <w:szCs w:val="44"/>
          <w:lang w:eastAsia="zh-CN"/>
        </w:rPr>
      </w:pPr>
      <w:r>
        <w:rPr>
          <w:rFonts w:hint="eastAsia" w:ascii="黑体" w:hAnsi="黑体" w:eastAsia="黑体"/>
          <w:b/>
          <w:sz w:val="44"/>
          <w:szCs w:val="44"/>
          <w:lang w:eastAsia="zh-CN"/>
        </w:rPr>
        <w:t>科研项目材料购买合同</w:t>
      </w:r>
    </w:p>
    <w:p w14:paraId="2EFD9076">
      <w:pPr>
        <w:spacing w:line="520" w:lineRule="exact"/>
        <w:ind w:firstLine="562" w:firstLineChars="200"/>
        <w:rPr>
          <w:rFonts w:ascii="宋体" w:hAnsi="宋体" w:eastAsia="宋体"/>
          <w:b/>
          <w:sz w:val="28"/>
          <w:szCs w:val="28"/>
          <w:lang w:eastAsia="zh-CN"/>
        </w:rPr>
        <w:sectPr>
          <w:headerReference r:id="rId5" w:type="default"/>
          <w:footerReference r:id="rId6" w:type="default"/>
          <w:pgSz w:w="11906" w:h="16838"/>
          <w:pgMar w:top="1588" w:right="1531" w:bottom="1418" w:left="1531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pPr w:leftFromText="180" w:rightFromText="180" w:vertAnchor="page" w:horzAnchor="page" w:tblpX="1645" w:tblpY="238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0"/>
      </w:tblGrid>
      <w:tr w14:paraId="40977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46A7F9A9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甲方单位：</w:t>
            </w:r>
          </w:p>
        </w:tc>
        <w:tc>
          <w:tcPr>
            <w:tcW w:w="4530" w:type="dxa"/>
          </w:tcPr>
          <w:p w14:paraId="6351C523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乙方单位：</w:t>
            </w:r>
          </w:p>
        </w:tc>
      </w:tr>
      <w:tr w14:paraId="39BEC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12FD30EF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法定代表人：</w:t>
            </w:r>
          </w:p>
        </w:tc>
        <w:tc>
          <w:tcPr>
            <w:tcW w:w="4530" w:type="dxa"/>
          </w:tcPr>
          <w:p w14:paraId="28FCCCA8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法定代表人：</w:t>
            </w:r>
          </w:p>
        </w:tc>
      </w:tr>
      <w:tr w14:paraId="5A93D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725D920C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课题负责人：</w:t>
            </w:r>
          </w:p>
        </w:tc>
        <w:tc>
          <w:tcPr>
            <w:tcW w:w="4530" w:type="dxa"/>
          </w:tcPr>
          <w:p w14:paraId="509FCE56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开户行：</w:t>
            </w:r>
          </w:p>
        </w:tc>
      </w:tr>
      <w:tr w14:paraId="3748A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5153B43E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联系电话：</w:t>
            </w:r>
          </w:p>
        </w:tc>
        <w:tc>
          <w:tcPr>
            <w:tcW w:w="4530" w:type="dxa"/>
          </w:tcPr>
          <w:p w14:paraId="40BE5614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账号：</w:t>
            </w:r>
          </w:p>
        </w:tc>
      </w:tr>
      <w:tr w14:paraId="6D937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1E4DADB8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发票抬头：</w:t>
            </w:r>
          </w:p>
        </w:tc>
        <w:tc>
          <w:tcPr>
            <w:tcW w:w="4530" w:type="dxa"/>
          </w:tcPr>
          <w:p w14:paraId="285E058B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联系电话：</w:t>
            </w:r>
          </w:p>
        </w:tc>
      </w:tr>
      <w:tr w14:paraId="2919A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602F9843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税号：</w:t>
            </w:r>
          </w:p>
        </w:tc>
        <w:tc>
          <w:tcPr>
            <w:tcW w:w="4530" w:type="dxa"/>
          </w:tcPr>
          <w:p w14:paraId="7E9B8162">
            <w:pPr>
              <w:spacing w:line="520" w:lineRule="exact"/>
              <w:rPr>
                <w:rFonts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/>
                <w:bCs/>
                <w:spacing w:val="-12"/>
                <w:sz w:val="21"/>
                <w:szCs w:val="20"/>
                <w:lang w:eastAsia="zh-CN"/>
              </w:rPr>
              <w:t>地址：</w:t>
            </w:r>
          </w:p>
        </w:tc>
      </w:tr>
    </w:tbl>
    <w:p w14:paraId="166A80A8">
      <w:pPr>
        <w:numPr>
          <w:ilvl w:val="0"/>
          <w:numId w:val="1"/>
        </w:numPr>
        <w:spacing w:line="520" w:lineRule="exact"/>
        <w:ind w:left="455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>合同经费来源</w:t>
      </w:r>
    </w:p>
    <w:p w14:paraId="2EFA82FA">
      <w:pPr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科研项目名称</w:t>
      </w: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 xml:space="preserve">                                 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，项目编号</w:t>
      </w: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 xml:space="preserve">         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 xml:space="preserve"> ，项目负责人</w:t>
      </w: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 xml:space="preserve">           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。</w:t>
      </w:r>
    </w:p>
    <w:p w14:paraId="553DB094">
      <w:pPr>
        <w:spacing w:line="520" w:lineRule="exact"/>
        <w:ind w:left="455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>2. 支出科目</w:t>
      </w:r>
    </w:p>
    <w:p w14:paraId="2F913AE3">
      <w:pPr>
        <w:spacing w:line="520" w:lineRule="exact"/>
        <w:ind w:left="566" w:leftChars="236"/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sym w:font="Wingdings 2" w:char="0052"/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材料费 □测试化验加工费 □会议费 □其他</w:t>
      </w: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 xml:space="preserve">              </w:t>
      </w:r>
    </w:p>
    <w:p w14:paraId="60B98A78">
      <w:pPr>
        <w:spacing w:line="520" w:lineRule="exact"/>
        <w:ind w:left="566" w:leftChars="236"/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>（注：所选科目需与项目预算任务书一致）</w:t>
      </w:r>
    </w:p>
    <w:p w14:paraId="41EF80CC">
      <w:pPr>
        <w:spacing w:line="520" w:lineRule="exact"/>
        <w:ind w:left="455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 xml:space="preserve">3. 合同执行内容 </w:t>
      </w:r>
    </w:p>
    <w:p w14:paraId="17B3871F">
      <w:pPr>
        <w:spacing w:line="520" w:lineRule="exact"/>
        <w:ind w:firstLine="512" w:firstLineChars="200"/>
        <w:rPr>
          <w:rFonts w:hint="eastAsia" w:ascii="宋体" w:hAnsi="宋体" w:eastAsia="宋体" w:cs="宋体"/>
          <w:b/>
          <w:bCs/>
          <w:i/>
          <w:i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甲方向乙方购买材料，内容详见下表：</w:t>
      </w:r>
      <w:r>
        <w:rPr>
          <w:rFonts w:hint="eastAsia" w:ascii="宋体" w:hAnsi="宋体" w:eastAsia="宋体" w:cs="宋体"/>
          <w:b/>
          <w:bCs/>
          <w:spacing w:val="-12"/>
          <w:sz w:val="28"/>
          <w:szCs w:val="28"/>
          <w:lang w:eastAsia="zh-CN"/>
        </w:rPr>
        <w:t xml:space="preserve"> </w:t>
      </w:r>
    </w:p>
    <w:tbl>
      <w:tblPr>
        <w:tblStyle w:val="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0"/>
        <w:gridCol w:w="969"/>
        <w:gridCol w:w="937"/>
        <w:gridCol w:w="934"/>
        <w:gridCol w:w="982"/>
        <w:gridCol w:w="1096"/>
        <w:gridCol w:w="1134"/>
      </w:tblGrid>
      <w:tr w14:paraId="1EC21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</w:tcPr>
          <w:p w14:paraId="19AE5C5D">
            <w:pPr>
              <w:spacing w:line="520" w:lineRule="exact"/>
              <w:ind w:firstLine="256" w:firstLineChars="100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商品名称</w:t>
            </w:r>
          </w:p>
        </w:tc>
        <w:tc>
          <w:tcPr>
            <w:tcW w:w="969" w:type="dxa"/>
          </w:tcPr>
          <w:p w14:paraId="497572A2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品牌</w:t>
            </w:r>
          </w:p>
        </w:tc>
        <w:tc>
          <w:tcPr>
            <w:tcW w:w="937" w:type="dxa"/>
          </w:tcPr>
          <w:p w14:paraId="7AEC5FED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货号</w:t>
            </w:r>
          </w:p>
        </w:tc>
        <w:tc>
          <w:tcPr>
            <w:tcW w:w="934" w:type="dxa"/>
          </w:tcPr>
          <w:p w14:paraId="5A8BE846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规格</w:t>
            </w:r>
          </w:p>
        </w:tc>
        <w:tc>
          <w:tcPr>
            <w:tcW w:w="982" w:type="dxa"/>
          </w:tcPr>
          <w:p w14:paraId="5BB0A4C9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数量</w:t>
            </w:r>
          </w:p>
        </w:tc>
        <w:tc>
          <w:tcPr>
            <w:tcW w:w="1096" w:type="dxa"/>
          </w:tcPr>
          <w:p w14:paraId="4FAFEE32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单价（元）</w:t>
            </w:r>
          </w:p>
        </w:tc>
        <w:tc>
          <w:tcPr>
            <w:tcW w:w="1134" w:type="dxa"/>
          </w:tcPr>
          <w:p w14:paraId="3D14F725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总价（元）</w:t>
            </w:r>
          </w:p>
        </w:tc>
      </w:tr>
      <w:tr w14:paraId="68A5D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</w:tcPr>
          <w:p w14:paraId="6443DF4C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69" w:type="dxa"/>
          </w:tcPr>
          <w:p w14:paraId="7594E1A0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37" w:type="dxa"/>
          </w:tcPr>
          <w:p w14:paraId="78B71D8F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34" w:type="dxa"/>
          </w:tcPr>
          <w:p w14:paraId="25D637EF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82" w:type="dxa"/>
          </w:tcPr>
          <w:p w14:paraId="405D83B9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1096" w:type="dxa"/>
          </w:tcPr>
          <w:p w14:paraId="6B95C4CF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14:paraId="62D96E52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</w:tr>
      <w:tr w14:paraId="1B66F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</w:tcPr>
          <w:p w14:paraId="16C27673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69" w:type="dxa"/>
          </w:tcPr>
          <w:p w14:paraId="3F82CADA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37" w:type="dxa"/>
          </w:tcPr>
          <w:p w14:paraId="5ACC3AC0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34" w:type="dxa"/>
          </w:tcPr>
          <w:p w14:paraId="422C276E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982" w:type="dxa"/>
          </w:tcPr>
          <w:p w14:paraId="3703C87C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1096" w:type="dxa"/>
          </w:tcPr>
          <w:p w14:paraId="14F45728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14:paraId="359F455B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</w:tr>
      <w:tr w14:paraId="5C0E3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0" w:type="dxa"/>
          </w:tcPr>
          <w:p w14:paraId="2EEB4086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合  计</w:t>
            </w:r>
          </w:p>
        </w:tc>
        <w:tc>
          <w:tcPr>
            <w:tcW w:w="6052" w:type="dxa"/>
            <w:gridSpan w:val="6"/>
          </w:tcPr>
          <w:p w14:paraId="1C0B8D36">
            <w:pPr>
              <w:spacing w:line="520" w:lineRule="exact"/>
              <w:jc w:val="center"/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</w:pPr>
          </w:p>
        </w:tc>
      </w:tr>
    </w:tbl>
    <w:p w14:paraId="2DC2C59B">
      <w:pPr>
        <w:spacing w:line="520" w:lineRule="exact"/>
        <w:ind w:firstLine="512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备注：</w:t>
      </w:r>
    </w:p>
    <w:p w14:paraId="1071F712">
      <w:pPr>
        <w:spacing w:line="520" w:lineRule="exact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（1）各项支出均应符合预算任务书相应内容</w:t>
      </w:r>
    </w:p>
    <w:p w14:paraId="5FC21E4B">
      <w:pPr>
        <w:tabs>
          <w:tab w:val="left" w:pos="720"/>
        </w:tabs>
        <w:spacing w:line="520" w:lineRule="exact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（2）乙方提供的材料需符合国家或行业相关标准及甲方技术要求。</w:t>
      </w:r>
    </w:p>
    <w:p w14:paraId="2533E287">
      <w:pPr>
        <w:tabs>
          <w:tab w:val="left" w:pos="720"/>
        </w:tabs>
        <w:spacing w:line="520" w:lineRule="exact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（3）材料单价为含税价，包含运输、包装等所有费用。</w:t>
      </w:r>
    </w:p>
    <w:p w14:paraId="7021C82D">
      <w:pPr>
        <w:spacing w:line="520" w:lineRule="exact"/>
        <w:ind w:firstLine="512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</w:p>
    <w:p w14:paraId="0321B964">
      <w:pPr>
        <w:numPr>
          <w:ilvl w:val="0"/>
          <w:numId w:val="2"/>
        </w:numPr>
        <w:spacing w:line="520" w:lineRule="exact"/>
        <w:ind w:firstLine="514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 xml:space="preserve">合同经费总金额    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含税 ：人民币</w:t>
      </w: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 xml:space="preserve">            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 xml:space="preserve"> 元（大写：          ）。</w:t>
      </w:r>
    </w:p>
    <w:p w14:paraId="0E5D9E66">
      <w:pPr>
        <w:numPr>
          <w:ilvl w:val="0"/>
          <w:numId w:val="2"/>
        </w:numPr>
        <w:spacing w:line="520" w:lineRule="exact"/>
        <w:ind w:firstLine="514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 xml:space="preserve">经费支付方式    </w:t>
      </w:r>
    </w:p>
    <w:p w14:paraId="05BEA885">
      <w:pPr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5.1甲方应在乙方交付本合同第3条表格中所列材料且经甲方验收合格后，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20个工作日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内，一次性向乙方转账支付合同全款。</w:t>
      </w:r>
    </w:p>
    <w:p w14:paraId="694B4E92">
      <w:pPr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5.2乙方需于付款前向甲方提供合规的增值税专用发票，否则付款期限顺延。发票信息以甲方提供的为准。</w:t>
      </w:r>
    </w:p>
    <w:p w14:paraId="4DA1E9BA">
      <w:pPr>
        <w:numPr>
          <w:ilvl w:val="0"/>
          <w:numId w:val="2"/>
        </w:numPr>
        <w:spacing w:line="520" w:lineRule="exact"/>
        <w:ind w:firstLine="514" w:firstLineChars="200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 xml:space="preserve">交货及验收   </w:t>
      </w:r>
    </w:p>
    <w:p w14:paraId="084A4DA6">
      <w:pPr>
        <w:numPr>
          <w:ilvl w:val="255"/>
          <w:numId w:val="0"/>
        </w:numPr>
        <w:spacing w:line="520" w:lineRule="exact"/>
        <w:ind w:left="480" w:leftChars="200"/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6.1乙方应于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u w:val="single"/>
          <w:lang w:eastAsia="zh-CN"/>
        </w:rPr>
        <w:t xml:space="preserve">      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年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月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日前向甲方交货。</w:t>
      </w:r>
    </w:p>
    <w:p w14:paraId="76FDB511">
      <w:pPr>
        <w:numPr>
          <w:ilvl w:val="255"/>
          <w:numId w:val="0"/>
        </w:numPr>
        <w:spacing w:line="520" w:lineRule="exact"/>
        <w:ind w:left="480" w:left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6.2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收货地点为</w:t>
      </w:r>
      <w:r>
        <w:rPr>
          <w:rFonts w:hint="eastAsia" w:ascii="宋体" w:hAnsi="宋体" w:eastAsia="宋体" w:cs="宋体"/>
          <w:spacing w:val="-12"/>
          <w:sz w:val="28"/>
          <w:szCs w:val="28"/>
          <w:u w:val="single"/>
          <w:lang w:eastAsia="zh-CN"/>
        </w:rPr>
        <w:t xml:space="preserve">       </w:t>
      </w: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。</w:t>
      </w:r>
    </w:p>
    <w:p w14:paraId="4C0F36D7">
      <w:pPr>
        <w:tabs>
          <w:tab w:val="left" w:pos="1440"/>
        </w:tabs>
        <w:spacing w:line="520" w:lineRule="exact"/>
        <w:ind w:firstLine="512"/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6.3材料需符合合同约定的品牌、规格、数量及质量要求。</w:t>
      </w:r>
    </w:p>
    <w:p w14:paraId="3EC19E66">
      <w:pPr>
        <w:spacing w:line="520" w:lineRule="exact"/>
        <w:ind w:firstLine="512" w:firstLineChars="200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6.4甲方应于收货后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u w:val="single"/>
          <w:lang w:eastAsia="zh-CN"/>
        </w:rPr>
        <w:t xml:space="preserve">       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日内验收，经验收不合格的，乙方应5日内予以退换或补正。</w:t>
      </w:r>
    </w:p>
    <w:p w14:paraId="55B5BCB0">
      <w:pPr>
        <w:spacing w:line="520" w:lineRule="exact"/>
        <w:ind w:firstLine="514" w:firstLineChars="200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>7. 双方权责</w:t>
      </w:r>
    </w:p>
    <w:p w14:paraId="6A9C7B1D">
      <w:pPr>
        <w:spacing w:line="520" w:lineRule="exact"/>
        <w:ind w:left="566" w:leftChars="236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7.1甲方按照本合同约定及时向乙方支付费用。</w:t>
      </w:r>
    </w:p>
    <w:p w14:paraId="7155EC25">
      <w:pPr>
        <w:spacing w:line="520" w:lineRule="exact"/>
        <w:ind w:left="566" w:leftChars="236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7.2乙方保证按时保质保量向甲方交付材料。</w:t>
      </w:r>
    </w:p>
    <w:p w14:paraId="5DC7A92C">
      <w:pPr>
        <w:tabs>
          <w:tab w:val="left" w:pos="720"/>
        </w:tabs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7.3乙方应确保材料无知识产权纠纷。若因侵权导致甲方损失，乙方需承担全部责任。</w:t>
      </w:r>
    </w:p>
    <w:p w14:paraId="69B06E6C">
      <w:pPr>
        <w:spacing w:line="520" w:lineRule="exact"/>
        <w:ind w:left="566" w:leftChars="236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7.4因材料质量问题引发的包含但不限于人身损害责任纠纷、医疗纠纷或医</w:t>
      </w:r>
    </w:p>
    <w:p w14:paraId="54CCEC97">
      <w:pPr>
        <w:spacing w:line="520" w:lineRule="exact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疗事故等所有纠纷，乙方需承担全部法律责任及赔偿。</w:t>
      </w:r>
    </w:p>
    <w:p w14:paraId="1C78C6D4">
      <w:pPr>
        <w:spacing w:line="520" w:lineRule="exact"/>
        <w:ind w:firstLine="514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pacing w:val="-12"/>
          <w:sz w:val="28"/>
          <w:szCs w:val="28"/>
          <w:lang w:eastAsia="zh-CN"/>
        </w:rPr>
        <w:t>8.违约责任</w:t>
      </w:r>
    </w:p>
    <w:p w14:paraId="259DCB25">
      <w:pPr>
        <w:numPr>
          <w:ilvl w:val="255"/>
          <w:numId w:val="0"/>
        </w:numPr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甲、乙双方均应按照本合同约定履行义务，如有违约行为，违约方应按本合同金额的20%向守约方支付违约金，违约金不足以弥补损失的，还应向守约方赔偿损失，赔偿损失的范围包括直接损失、间接损失以及甲方为维权而产生的包含但不限于律师费、诉讼费、公证费、鉴定费、保全费、保全担保/保险费、差旅费、打字复印费等损失。</w:t>
      </w:r>
    </w:p>
    <w:p w14:paraId="491C0CF2">
      <w:pPr>
        <w:numPr>
          <w:ilvl w:val="255"/>
          <w:numId w:val="0"/>
        </w:numPr>
        <w:spacing w:line="520" w:lineRule="exact"/>
        <w:rPr>
          <w:rFonts w:hint="eastAsia" w:ascii="宋体" w:hAnsi="宋体" w:eastAsia="宋体" w:cs="宋体"/>
          <w:b/>
          <w:b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pacing w:val="-12"/>
          <w:sz w:val="28"/>
          <w:szCs w:val="28"/>
          <w:lang w:eastAsia="zh-CN"/>
        </w:rPr>
        <w:t xml:space="preserve"> 9.争议解决</w:t>
      </w:r>
    </w:p>
    <w:p w14:paraId="2D7094D1">
      <w:pPr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如因本合同的履行而发生争议，由双方协商解决，协商不成的，任何一方有权向甲方所在地有管辖权的人民法院提起诉讼。</w:t>
      </w:r>
    </w:p>
    <w:p w14:paraId="60170A34">
      <w:pPr>
        <w:spacing w:line="520" w:lineRule="exact"/>
        <w:ind w:left="455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>10. 成果享有方式</w:t>
      </w:r>
    </w:p>
    <w:p w14:paraId="3AD7D425">
      <w:pPr>
        <w:spacing w:line="520" w:lineRule="exact"/>
        <w:ind w:firstLine="512" w:firstLineChars="200"/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2"/>
          <w:sz w:val="28"/>
          <w:szCs w:val="28"/>
          <w:lang w:eastAsia="zh-CN"/>
        </w:rPr>
        <w:t>涉及数据、文章、专著、影像等知识产权，均归属甲方。</w:t>
      </w:r>
    </w:p>
    <w:p w14:paraId="3FC0AD43">
      <w:pPr>
        <w:spacing w:line="520" w:lineRule="exact"/>
        <w:ind w:left="480" w:leftChars="200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>11.合同持有方式</w:t>
      </w:r>
    </w:p>
    <w:p w14:paraId="57DDD076">
      <w:pPr>
        <w:numPr>
          <w:ilvl w:val="255"/>
          <w:numId w:val="0"/>
        </w:numPr>
        <w:spacing w:line="520" w:lineRule="exact"/>
        <w:ind w:left="480" w:leftChars="200"/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本合同一式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u w:val="single"/>
          <w:lang w:eastAsia="zh-CN"/>
        </w:rPr>
        <w:t xml:space="preserve">  肆  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份，甲、乙双方各持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u w:val="single"/>
          <w:lang w:eastAsia="zh-CN"/>
        </w:rPr>
        <w:t xml:space="preserve">  贰  </w:t>
      </w: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份，具有同等法律效力。</w:t>
      </w:r>
    </w:p>
    <w:p w14:paraId="20859DB8">
      <w:pPr>
        <w:numPr>
          <w:ilvl w:val="255"/>
          <w:numId w:val="0"/>
        </w:numPr>
        <w:spacing w:line="520" w:lineRule="exact"/>
        <w:ind w:left="480" w:leftChars="200"/>
        <w:rPr>
          <w:rFonts w:hint="eastAsia" w:ascii="宋体" w:hAnsi="宋体" w:eastAsia="宋体" w:cs="宋体"/>
          <w:b/>
          <w:b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pacing w:val="-12"/>
          <w:sz w:val="28"/>
          <w:szCs w:val="28"/>
          <w:lang w:eastAsia="zh-CN"/>
        </w:rPr>
        <w:t>12.其它</w:t>
      </w:r>
    </w:p>
    <w:p w14:paraId="0FE35A9A">
      <w:pPr>
        <w:numPr>
          <w:ilvl w:val="255"/>
          <w:numId w:val="0"/>
        </w:numPr>
        <w:spacing w:line="520" w:lineRule="exact"/>
        <w:ind w:left="480" w:leftChars="200"/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12"/>
          <w:sz w:val="28"/>
          <w:szCs w:val="28"/>
          <w:lang w:eastAsia="zh-CN"/>
        </w:rPr>
        <w:t>本合同自甲乙双方法定代表人签字（章）并加盖单位印章之日起生效。</w:t>
      </w:r>
    </w:p>
    <w:tbl>
      <w:tblPr>
        <w:tblStyle w:val="4"/>
        <w:tblpPr w:leftFromText="180" w:rightFromText="180" w:vertAnchor="text" w:horzAnchor="margin" w:tblpX="250" w:tblpY="669"/>
        <w:tblOverlap w:val="never"/>
        <w:tblW w:w="83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1"/>
        <w:gridCol w:w="3996"/>
      </w:tblGrid>
      <w:tr w14:paraId="61215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4361" w:type="dxa"/>
          </w:tcPr>
          <w:p w14:paraId="4FD06CBE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</w:p>
          <w:p w14:paraId="17ED41A4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  <w:t>甲  方：</w:t>
            </w:r>
          </w:p>
        </w:tc>
        <w:tc>
          <w:tcPr>
            <w:tcW w:w="3996" w:type="dxa"/>
          </w:tcPr>
          <w:p w14:paraId="7CF2836F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</w:p>
          <w:p w14:paraId="51974A4E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  <w:t xml:space="preserve">乙  方： </w:t>
            </w:r>
          </w:p>
        </w:tc>
      </w:tr>
      <w:tr w14:paraId="3801D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4361" w:type="dxa"/>
          </w:tcPr>
          <w:p w14:paraId="63674099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</w:p>
          <w:p w14:paraId="2FB5A57B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  <w:t>法定代表人</w:t>
            </w: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</w:rPr>
              <w:t>：</w:t>
            </w:r>
          </w:p>
        </w:tc>
        <w:tc>
          <w:tcPr>
            <w:tcW w:w="3996" w:type="dxa"/>
          </w:tcPr>
          <w:p w14:paraId="28B47579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</w:p>
          <w:p w14:paraId="7A6DD4BE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  <w:t>法定代表人</w:t>
            </w: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</w:rPr>
              <w:t>：</w:t>
            </w:r>
          </w:p>
        </w:tc>
      </w:tr>
      <w:tr w14:paraId="608F8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1" w:type="dxa"/>
          </w:tcPr>
          <w:p w14:paraId="2F680028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</w:rPr>
              <w:t>签订时间：</w:t>
            </w:r>
          </w:p>
        </w:tc>
        <w:tc>
          <w:tcPr>
            <w:tcW w:w="3996" w:type="dxa"/>
          </w:tcPr>
          <w:p w14:paraId="491C16D5">
            <w:pPr>
              <w:spacing w:line="520" w:lineRule="exact"/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8"/>
                <w:szCs w:val="28"/>
              </w:rPr>
              <w:t>签订时间：</w:t>
            </w:r>
          </w:p>
        </w:tc>
      </w:tr>
    </w:tbl>
    <w:p w14:paraId="48F2A25E">
      <w:pPr>
        <w:tabs>
          <w:tab w:val="left" w:pos="5428"/>
        </w:tabs>
        <w:spacing w:line="520" w:lineRule="exact"/>
        <w:ind w:left="480" w:leftChars="200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  <w:t>（以下无正文）</w:t>
      </w:r>
    </w:p>
    <w:p w14:paraId="76DF2B99">
      <w:pPr>
        <w:tabs>
          <w:tab w:val="left" w:pos="5428"/>
        </w:tabs>
        <w:spacing w:line="520" w:lineRule="exact"/>
        <w:ind w:left="480" w:leftChars="200"/>
        <w:rPr>
          <w:rFonts w:hint="eastAsia" w:ascii="宋体" w:hAnsi="宋体" w:eastAsia="宋体" w:cs="宋体"/>
          <w:b/>
          <w:spacing w:val="-12"/>
          <w:sz w:val="28"/>
          <w:szCs w:val="28"/>
          <w:lang w:eastAsia="zh-CN"/>
        </w:rPr>
      </w:pPr>
    </w:p>
    <w:bookmarkEnd w:id="0"/>
    <w:p w14:paraId="3BAFFEC5"/>
    <w:sectPr>
      <w:type w:val="continuous"/>
      <w:pgSz w:w="11906" w:h="16838"/>
      <w:pgMar w:top="1440" w:right="1418" w:bottom="1440" w:left="1418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E837D5">
    <w:pPr>
      <w:pStyle w:val="2"/>
    </w:pPr>
    <w:r>
      <w:rPr>
        <w:lang w:eastAsia="zh-CN" w:bidi="ar-SA"/>
      </w:rP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166F95AD">
                <w:pPr>
                  <w:pStyle w:val="2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lang w:eastAsia="zh-CN"/>
                  </w:rPr>
                  <w:t>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rPr>
                    <w:lang w:eastAsia="zh-CN"/>
                  </w:rPr>
                  <w:t>3</w:t>
                </w:r>
                <w:r>
                  <w:rPr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EE8A85">
    <w:pPr>
      <w:jc w:val="center"/>
      <w:rPr>
        <w:sz w:val="22"/>
        <w:szCs w:val="22"/>
      </w:rPr>
    </w:pPr>
    <w:r>
      <w:rPr>
        <w:rFonts w:hint="eastAsia"/>
        <w:sz w:val="22"/>
        <w:szCs w:val="22"/>
        <w:lang w:eastAsia="zh-CN"/>
      </w:rPr>
      <w:t xml:space="preserve">                                                              合同编号：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1691D6"/>
    <w:multiLevelType w:val="singleLevel"/>
    <w:tmpl w:val="3F1691D6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5CD8B1D7"/>
    <w:multiLevelType w:val="singleLevel"/>
    <w:tmpl w:val="5CD8B1D7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2B23"/>
    <w:rsid w:val="000501F2"/>
    <w:rsid w:val="00742EA8"/>
    <w:rsid w:val="007900A7"/>
    <w:rsid w:val="0080554A"/>
    <w:rsid w:val="00C72B23"/>
    <w:rsid w:val="00E53AA6"/>
    <w:rsid w:val="00F83F8E"/>
    <w:rsid w:val="00FD106F"/>
    <w:rsid w:val="7455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cs="Times New Roman" w:asciiTheme="minorHAnsi" w:hAnsiTheme="minorHAnsi" w:eastAsiaTheme="minorEastAsia"/>
      <w:kern w:val="0"/>
      <w:sz w:val="24"/>
      <w:szCs w:val="24"/>
      <w:lang w:val="en-US" w:eastAsia="en-US" w:bidi="en-US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4">
    <w:name w:val="Table Grid"/>
    <w:basedOn w:val="3"/>
    <w:qFormat/>
    <w:uiPriority w:val="59"/>
    <w:pPr>
      <w:spacing w:after="0" w:line="240" w:lineRule="auto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页脚 Char"/>
    <w:basedOn w:val="5"/>
    <w:link w:val="2"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956</Words>
  <Characters>990</Characters>
  <Lines>8</Lines>
  <Paragraphs>2</Paragraphs>
  <TotalTime>0</TotalTime>
  <ScaleCrop>false</ScaleCrop>
  <LinksUpToDate>false</LinksUpToDate>
  <CharactersWithSpaces>1150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2025-07-09T10:43:00Z</dcterms:created>
  <dc:creator>Administrator</dc:creator>
  <cp:lastModifiedBy>陈文静</cp:lastModifiedBy>
  <dcterms:modified xsi:type="dcterms:W3CDTF">2025-08-01T08:05:12Z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eyJoZGlkIjoiMDEwYjNiMzZhZGU5MDFkOTBhMTE4MDk1OTRhMTNkNmEiLCJ1c2VySWQiOiI0NDY4ODkzNzUifQ==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0E90C9D67E674201865531D500D3F122_12</vt:lpwstr>
  </property>
</Properties>
</file>